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FAF5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 xml:space="preserve">BONU CIEPŁOWNICZEGO </w:t>
      </w:r>
    </w:p>
    <w:p w14:paraId="53397B6B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 OKRES OD 1 LIPCA 2025 R. DO 31 GRUDNIA 2025 R.</w:t>
      </w:r>
      <w:r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5F409FCC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D3F2C7A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B9A1638" w14:textId="77777777" w:rsidR="003809F6" w:rsidRPr="0002490A" w:rsidRDefault="003809F6" w:rsidP="003809F6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1532A47" w14:textId="77777777" w:rsidR="003809F6" w:rsidRPr="0002490A" w:rsidRDefault="003809F6" w:rsidP="003809F6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5E89A7A7" w14:textId="77777777" w:rsidR="003809F6" w:rsidRPr="0002490A" w:rsidRDefault="003809F6" w:rsidP="003809F6">
      <w:pPr>
        <w:widowControl/>
        <w:autoSpaceDE/>
        <w:autoSpaceDN/>
        <w:adjustRightInd/>
        <w:spacing w:line="240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F1A4E8" w14:textId="77777777" w:rsidR="003809F6" w:rsidRDefault="003809F6" w:rsidP="003809F6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22"/>
          <w:szCs w:val="22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>, DO KTÓREGO JEST SKŁADANY WNIOSEK O BON CIEPŁOWNICZY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7855AE25" w14:textId="77777777" w:rsidR="003809F6" w:rsidRPr="0002490A" w:rsidRDefault="003809F6" w:rsidP="003809F6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20"/>
          <w:vertAlign w:val="superscript"/>
        </w:rPr>
      </w:pPr>
    </w:p>
    <w:p w14:paraId="37B648E1" w14:textId="5109909C" w:rsidR="003809F6" w:rsidRDefault="003809F6" w:rsidP="003809F6">
      <w:pPr>
        <w:widowControl/>
        <w:autoSpaceDE/>
        <w:autoSpaceDN/>
        <w:adjustRightInd/>
        <w:spacing w:line="240" w:lineRule="auto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3809F6">
        <w:rPr>
          <w:rFonts w:eastAsia="Arial" w:cs="Times New Roman"/>
          <w:b/>
          <w:bCs/>
          <w:color w:val="000000"/>
          <w:sz w:val="28"/>
          <w:szCs w:val="28"/>
        </w:rPr>
        <w:t>BURMISTRZ MIASTA WOJKOWICE</w:t>
      </w:r>
    </w:p>
    <w:p w14:paraId="40B86342" w14:textId="77777777" w:rsidR="003809F6" w:rsidRPr="003809F6" w:rsidRDefault="003809F6" w:rsidP="003809F6">
      <w:pPr>
        <w:widowControl/>
        <w:autoSpaceDE/>
        <w:autoSpaceDN/>
        <w:adjustRightInd/>
        <w:spacing w:line="240" w:lineRule="auto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6716B9E0" w14:textId="77777777" w:rsidR="003809F6" w:rsidRPr="0002490A" w:rsidRDefault="003809F6" w:rsidP="003809F6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6DE5B3EB" w14:textId="77777777" w:rsidR="003809F6" w:rsidRPr="0002490A" w:rsidRDefault="003809F6" w:rsidP="003809F6">
      <w:pPr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0342DA4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0CC7BC61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59299DF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ciepłowniczego, zarówno wnioskodawca jak i członkowie gospodarstwa domowego muszą spełniać wymagania dotyczące obywatelstwa lub podstawy przebywania na terytorium Polski., zgodnie z</w:t>
      </w:r>
      <w:r w:rsidRPr="00593AE8">
        <w:rPr>
          <w:rFonts w:eastAsia="Arial" w:cs="Times New Roman"/>
          <w:color w:val="000000"/>
          <w:sz w:val="20"/>
        </w:rPr>
        <w:t xml:space="preserve"> art. 2 ust </w:t>
      </w:r>
      <w:r>
        <w:rPr>
          <w:rFonts w:eastAsia="Arial" w:cs="Times New Roman"/>
          <w:color w:val="000000"/>
          <w:sz w:val="20"/>
        </w:rPr>
        <w:t>9</w:t>
      </w:r>
      <w:r w:rsidRPr="00593AE8">
        <w:rPr>
          <w:rFonts w:eastAsia="Arial" w:cs="Times New Roman"/>
          <w:color w:val="000000"/>
          <w:sz w:val="20"/>
        </w:rPr>
        <w:t xml:space="preserve"> ustawy z dnia </w:t>
      </w:r>
      <w:r w:rsidRPr="00CE37DF">
        <w:rPr>
          <w:sz w:val="20"/>
        </w:rPr>
        <w:t xml:space="preserve">12 września 2025 r. o bonie ciepłowniczym oraz o zmianie niektórych ustaw w celu ograniczenia wysokości cen energii </w:t>
      </w:r>
      <w:r w:rsidRPr="00737C6D">
        <w:rPr>
          <w:sz w:val="20"/>
        </w:rPr>
        <w:t xml:space="preserve">elektrycznej </w:t>
      </w:r>
      <w:r w:rsidRPr="00737C6D">
        <w:rPr>
          <w:rFonts w:eastAsia="Arial" w:cs="Times New Roman"/>
          <w:color w:val="000000"/>
          <w:sz w:val="20"/>
        </w:rPr>
        <w:t>(Dz. U. poz.</w:t>
      </w:r>
      <w:r>
        <w:rPr>
          <w:rFonts w:eastAsia="Arial" w:cs="Times New Roman"/>
          <w:color w:val="000000"/>
          <w:sz w:val="20"/>
        </w:rPr>
        <w:t xml:space="preserve"> 1302</w:t>
      </w:r>
      <w:r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>, zwanej dalej „ustawą o bonie ciepłowniczym”.</w:t>
      </w:r>
    </w:p>
    <w:p w14:paraId="4425E889" w14:textId="77777777" w:rsidR="003809F6" w:rsidRPr="00D54ADE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D56B884" w14:textId="77777777" w:rsidR="003809F6" w:rsidRPr="006D29CB" w:rsidRDefault="003809F6" w:rsidP="003809F6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2F19D9D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0A3834AE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2949A3DF" w14:textId="77777777" w:rsidR="003809F6" w:rsidRPr="0002490A" w:rsidRDefault="003809F6" w:rsidP="003809F6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207660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1"/>
    <w:p w14:paraId="3D69F955" w14:textId="77777777" w:rsidR="003809F6" w:rsidRPr="0002490A" w:rsidRDefault="003809F6" w:rsidP="003809F6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8F19C5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2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DDC5B4D" w14:textId="77777777" w:rsidR="003809F6" w:rsidRPr="0002490A" w:rsidRDefault="003809F6" w:rsidP="003809F6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9A796C8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14:paraId="7D50293B" w14:textId="77777777" w:rsidR="003809F6" w:rsidRPr="0002490A" w:rsidRDefault="003809F6" w:rsidP="003809F6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809F6" w:rsidRPr="00B55020" w14:paraId="5ED6533E" w14:textId="77777777" w:rsidTr="00647471">
        <w:trPr>
          <w:trHeight w:val="359"/>
        </w:trPr>
        <w:tc>
          <w:tcPr>
            <w:tcW w:w="245" w:type="dxa"/>
          </w:tcPr>
          <w:p w14:paraId="074AAD94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F1C508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209B93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FD1DCF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6D6C03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D57273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948AEE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A2AE8A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0EDB7E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075841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1632C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445D92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5CC68108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650E553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87A7DB1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0"/>
    <w:p w14:paraId="7E34AF49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635885E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0EBD59F0" w14:textId="77777777" w:rsidR="003809F6" w:rsidRPr="0002490A" w:rsidRDefault="003809F6" w:rsidP="003809F6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1301339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5E2CAC" w14:textId="77777777" w:rsidR="003809F6" w:rsidRDefault="003809F6" w:rsidP="003809F6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3809F6" w:rsidRPr="00B55020" w14:paraId="0AD53747" w14:textId="77777777" w:rsidTr="00647471">
        <w:trPr>
          <w:trHeight w:val="257"/>
        </w:trPr>
        <w:tc>
          <w:tcPr>
            <w:tcW w:w="236" w:type="dxa"/>
          </w:tcPr>
          <w:p w14:paraId="43E4C0D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9C5CEFE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A2C189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22E787C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274FA8A5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60577E4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0B66347" w14:textId="77777777" w:rsidR="003809F6" w:rsidRPr="00137AF2" w:rsidRDefault="003809F6" w:rsidP="003809F6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600B7561" w14:textId="77777777" w:rsidR="003809F6" w:rsidRPr="0002490A" w:rsidRDefault="003809F6" w:rsidP="003809F6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32A2FB3B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318CDCFA" w14:textId="77777777" w:rsidR="003809F6" w:rsidRPr="0002490A" w:rsidRDefault="003809F6" w:rsidP="003809F6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040634CC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138"/>
      <w:r w:rsidRPr="0002490A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  <w:bookmarkEnd w:id="4"/>
    </w:p>
    <w:p w14:paraId="7D241EA4" w14:textId="77777777" w:rsidR="003809F6" w:rsidRDefault="003809F6" w:rsidP="003809F6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6DB8840B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AAE8D9C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57B7DFF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9DA829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ciepłowniczego.</w:t>
      </w:r>
    </w:p>
    <w:p w14:paraId="4448DE92" w14:textId="77777777" w:rsidR="003809F6" w:rsidRPr="00137AF2" w:rsidRDefault="003809F6" w:rsidP="003809F6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3A8F714A" w14:textId="77777777" w:rsidR="003809F6" w:rsidRPr="00796794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BONU 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2BF9ED17" w14:textId="77777777" w:rsidR="003809F6" w:rsidRDefault="003809F6" w:rsidP="003809F6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3809F6" w14:paraId="7C8C7475" w14:textId="77777777" w:rsidTr="00647471">
        <w:trPr>
          <w:trHeight w:val="380"/>
        </w:trPr>
        <w:tc>
          <w:tcPr>
            <w:tcW w:w="360" w:type="dxa"/>
          </w:tcPr>
          <w:p w14:paraId="2E095097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6658467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F952B32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8A71DD1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E2FB01E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6845CE5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EEC898A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6576DC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68D95FC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BFCA00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8B53998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6F3CA9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76DAF7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BBAF8B8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EE46D28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C3C67DB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90B9B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CEF2B59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E5EE0DA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4FE37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3F93091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9C8E113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A6F6ACC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60E63B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6D4246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1942CEF" w14:textId="77777777" w:rsidR="003809F6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35CB014" w14:textId="77777777" w:rsidR="003809F6" w:rsidRPr="00137AF2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5DBC79C" w14:textId="77777777" w:rsidR="003809F6" w:rsidRPr="0002490A" w:rsidRDefault="003809F6" w:rsidP="003809F6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5B856511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831C43" w14:textId="77777777" w:rsidR="003809F6" w:rsidRPr="00796794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>
        <w:rPr>
          <w:rFonts w:eastAsia="Arial" w:cs="Times New Roman"/>
          <w:color w:val="000000"/>
          <w:sz w:val="18"/>
          <w:szCs w:val="18"/>
        </w:rPr>
        <w:t>bonu 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BDFFD12" w14:textId="77777777" w:rsidR="003809F6" w:rsidRPr="00137AF2" w:rsidRDefault="003809F6" w:rsidP="003809F6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0AFC875D" w14:textId="77777777" w:rsidR="003809F6" w:rsidRPr="006D29CB" w:rsidRDefault="003809F6" w:rsidP="003809F6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14E1BCF3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31A78AA" w14:textId="77777777" w:rsidR="003809F6" w:rsidRPr="00A46578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2FB81" wp14:editId="755754B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DF30A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9A395" wp14:editId="33E560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EF630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1993E90D" w14:textId="77777777" w:rsidR="003809F6" w:rsidRPr="00137AF2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A6062A6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4 ust. 3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Pr="00460D94">
        <w:rPr>
          <w:rFonts w:eastAsia="Arial" w:cs="Times New Roman"/>
          <w:color w:val="000000"/>
          <w:sz w:val="20"/>
        </w:rPr>
        <w:t xml:space="preserve">o bonie </w:t>
      </w:r>
      <w:r>
        <w:rPr>
          <w:rFonts w:eastAsia="Arial" w:cs="Times New Roman"/>
          <w:color w:val="000000"/>
          <w:sz w:val="20"/>
        </w:rPr>
        <w:t xml:space="preserve">ciepłowniczym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>
        <w:rPr>
          <w:rFonts w:eastAsia="Arial" w:cs="Times New Roman"/>
          <w:color w:val="000000"/>
          <w:sz w:val="20"/>
        </w:rPr>
        <w:t>647, z późn. zm.</w:t>
      </w:r>
      <w:r w:rsidRPr="0002490A">
        <w:rPr>
          <w:rFonts w:eastAsia="Arial" w:cs="Times New Roman"/>
          <w:color w:val="000000"/>
          <w:sz w:val="20"/>
        </w:rPr>
        <w:t>) gospodarstwo domowe tworz</w:t>
      </w:r>
      <w:r>
        <w:rPr>
          <w:rFonts w:eastAsia="Arial" w:cs="Times New Roman"/>
          <w:color w:val="000000"/>
          <w:sz w:val="20"/>
        </w:rPr>
        <w:t>ą</w:t>
      </w:r>
      <w:r w:rsidRPr="0002490A">
        <w:rPr>
          <w:rFonts w:eastAsia="Arial" w:cs="Times New Roman"/>
          <w:color w:val="000000"/>
          <w:sz w:val="20"/>
        </w:rPr>
        <w:t xml:space="preserve"> osoba składająca wniosek o</w:t>
      </w:r>
      <w:r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>
        <w:rPr>
          <w:rFonts w:eastAsia="Arial" w:cs="Times New Roman"/>
          <w:color w:val="000000"/>
          <w:sz w:val="20"/>
        </w:rPr>
        <w:t>bonu 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>
        <w:rPr>
          <w:rFonts w:eastAsia="Arial" w:cs="Times New Roman"/>
          <w:color w:val="000000"/>
          <w:sz w:val="20"/>
        </w:rPr>
        <w:t>bonu 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EB56CB8" w14:textId="77777777" w:rsidR="003809F6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18B6B2" w14:textId="77777777" w:rsidR="003809F6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3C259B10" w14:textId="77777777" w:rsidR="003809F6" w:rsidRPr="00E94CE4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3809F6">
        <w:rPr>
          <w:rFonts w:eastAsia="Arial" w:cs="Times New Roman"/>
          <w:b/>
          <w:bCs/>
          <w:color w:val="000000"/>
          <w:sz w:val="18"/>
          <w:szCs w:val="22"/>
        </w:rPr>
        <w:t>Należy wpisać dane członków gospodarstwa domowego innych niż wnioskodawca</w:t>
      </w:r>
      <w:r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9BA8AD5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46CD4EF" w14:textId="77777777" w:rsidR="003809F6" w:rsidRPr="0002490A" w:rsidRDefault="003809F6" w:rsidP="003809F6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E31C092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B58286" w14:textId="77777777" w:rsidR="003809F6" w:rsidRPr="0002490A" w:rsidRDefault="003809F6" w:rsidP="003809F6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F5D0E4C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FFA3540" w14:textId="77777777" w:rsidR="003809F6" w:rsidRPr="0002490A" w:rsidRDefault="003809F6" w:rsidP="003809F6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CD9C891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F0473A" w14:textId="77777777" w:rsidR="003809F6" w:rsidRPr="0002490A" w:rsidRDefault="003809F6" w:rsidP="003809F6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809F6" w:rsidRPr="00B55020" w14:paraId="3DC35AD6" w14:textId="77777777" w:rsidTr="00647471">
        <w:trPr>
          <w:trHeight w:val="359"/>
        </w:trPr>
        <w:tc>
          <w:tcPr>
            <w:tcW w:w="245" w:type="dxa"/>
          </w:tcPr>
          <w:p w14:paraId="71E97321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3F2AAE2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2572D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27203B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40C4AD5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9F873A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13783D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F8908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4CD791D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9AC20DA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B754ACC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A809EB5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03554CDD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727C38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46A8F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B489DE1" w14:textId="77777777" w:rsidR="003809F6" w:rsidRDefault="003809F6" w:rsidP="003809F6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5898D36" w14:textId="77777777" w:rsidR="003809F6" w:rsidRDefault="003809F6" w:rsidP="003809F6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67E32D4D" w14:textId="77777777" w:rsidR="003809F6" w:rsidRPr="0002490A" w:rsidRDefault="003809F6" w:rsidP="003809F6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BDDA7D7" w14:textId="77777777" w:rsidR="003809F6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5" w:name="_Hlk51929668"/>
    </w:p>
    <w:p w14:paraId="417CBA8C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0D65B9" w14:textId="77777777" w:rsidR="003809F6" w:rsidRPr="0002490A" w:rsidRDefault="003809F6" w:rsidP="003809F6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2045461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B25F5D7" w14:textId="77777777" w:rsidR="003809F6" w:rsidRPr="0002490A" w:rsidRDefault="003809F6" w:rsidP="003809F6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A550276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A4C3C09" w14:textId="77777777" w:rsidR="003809F6" w:rsidRPr="0002490A" w:rsidRDefault="003809F6" w:rsidP="003809F6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09A816F0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084BDB9" w14:textId="77777777" w:rsidR="003809F6" w:rsidRPr="0002490A" w:rsidRDefault="003809F6" w:rsidP="003809F6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809F6" w:rsidRPr="00B55020" w14:paraId="41AAF486" w14:textId="77777777" w:rsidTr="00647471">
        <w:trPr>
          <w:trHeight w:val="359"/>
        </w:trPr>
        <w:tc>
          <w:tcPr>
            <w:tcW w:w="245" w:type="dxa"/>
          </w:tcPr>
          <w:p w14:paraId="4F6F0F1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2A2B7A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6B5FE5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D4ACE41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D742F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0F624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B5F98F3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D7B5BE6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81542E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874972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960FF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6738302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875C4C3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0A28EF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5D1263A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63B44AE5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5"/>
    <w:p w14:paraId="16AA2C81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97A0744" w14:textId="77777777" w:rsidR="003809F6" w:rsidRPr="0002490A" w:rsidRDefault="003809F6" w:rsidP="003809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9756A3B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7951EC" w14:textId="77777777" w:rsidR="003809F6" w:rsidRPr="0002490A" w:rsidRDefault="003809F6" w:rsidP="003809F6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1488135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591AA1D" w14:textId="77777777" w:rsidR="003809F6" w:rsidRPr="0002490A" w:rsidRDefault="003809F6" w:rsidP="003809F6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20380EE7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1A06AC5" w14:textId="77777777" w:rsidR="003809F6" w:rsidRPr="0002490A" w:rsidRDefault="003809F6" w:rsidP="003809F6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809F6" w:rsidRPr="00B55020" w14:paraId="3546287C" w14:textId="77777777" w:rsidTr="00647471">
        <w:trPr>
          <w:trHeight w:val="359"/>
        </w:trPr>
        <w:tc>
          <w:tcPr>
            <w:tcW w:w="245" w:type="dxa"/>
          </w:tcPr>
          <w:p w14:paraId="222CB98C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8D6E942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BF41B2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4836C2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699C4C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DF81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23962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A02796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B8E2A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29D7F1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4E2DF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BE906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15776C11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797655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BBD7086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3D928FC2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AA1DF77" w14:textId="77777777" w:rsidR="003809F6" w:rsidRPr="0002490A" w:rsidRDefault="003809F6" w:rsidP="003809F6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F06B7D6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FC78440" w14:textId="77777777" w:rsidR="003809F6" w:rsidRPr="0002490A" w:rsidRDefault="003809F6" w:rsidP="003809F6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42980A9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39C582" w14:textId="77777777" w:rsidR="003809F6" w:rsidRPr="0002490A" w:rsidRDefault="003809F6" w:rsidP="003809F6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E5AFE91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E4E18E" w14:textId="77777777" w:rsidR="003809F6" w:rsidRPr="0002490A" w:rsidRDefault="003809F6" w:rsidP="003809F6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809F6" w:rsidRPr="00B55020" w14:paraId="47B09505" w14:textId="77777777" w:rsidTr="00647471">
        <w:trPr>
          <w:trHeight w:val="359"/>
        </w:trPr>
        <w:tc>
          <w:tcPr>
            <w:tcW w:w="245" w:type="dxa"/>
          </w:tcPr>
          <w:p w14:paraId="5EADFF7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42E743C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2E133E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A4E52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F7C26B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6EA2DA8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E65502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57F27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BFC7BD2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026E58F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415041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C51BEA0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470AE9D9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8BA0EFD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4DDBBA0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17BA78EB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70B85DCE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7CD02165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6743310F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6D913B86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21180593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15A0D29D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3DEF1359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22436963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973E06A" w14:textId="77777777" w:rsidR="003809F6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74FC93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C0A8AD6" w14:textId="77777777" w:rsidR="003809F6" w:rsidRPr="0002490A" w:rsidRDefault="003809F6" w:rsidP="003809F6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B7D221C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A927B71" w14:textId="77777777" w:rsidR="003809F6" w:rsidRPr="0002490A" w:rsidRDefault="003809F6" w:rsidP="003809F6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966DDA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60108D4" w14:textId="77777777" w:rsidR="003809F6" w:rsidRPr="0002490A" w:rsidRDefault="003809F6" w:rsidP="003809F6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0BC958B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C1B7E2" w14:textId="77777777" w:rsidR="003809F6" w:rsidRPr="0002490A" w:rsidRDefault="003809F6" w:rsidP="003809F6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809F6" w:rsidRPr="00B55020" w14:paraId="4C7B6DA3" w14:textId="77777777" w:rsidTr="00647471">
        <w:trPr>
          <w:trHeight w:val="359"/>
        </w:trPr>
        <w:tc>
          <w:tcPr>
            <w:tcW w:w="245" w:type="dxa"/>
          </w:tcPr>
          <w:p w14:paraId="1BB83065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4255DA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8568D1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12DB6A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7841E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85374C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4A74C88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2FC2DE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380BC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7E8E14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81D70C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629D1AB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7D5D6396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2C262DD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6576504" w14:textId="77777777" w:rsidR="003809F6" w:rsidRPr="00910BAF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11CB3528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3BC2FCE6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26CD454" w14:textId="77777777" w:rsidR="003809F6" w:rsidRPr="0002490A" w:rsidRDefault="003809F6" w:rsidP="003809F6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41A6D03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64D4E567" w14:textId="77777777" w:rsidR="003809F6" w:rsidRPr="0002490A" w:rsidRDefault="003809F6" w:rsidP="003809F6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6718E09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D62E581" w14:textId="77777777" w:rsidR="003809F6" w:rsidRPr="0002490A" w:rsidRDefault="003809F6" w:rsidP="003809F6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60B77D5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100E46B" w14:textId="77777777" w:rsidR="003809F6" w:rsidRPr="0002490A" w:rsidRDefault="003809F6" w:rsidP="003809F6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809F6" w:rsidRPr="00B55020" w14:paraId="07C23F90" w14:textId="77777777" w:rsidTr="00647471">
        <w:trPr>
          <w:trHeight w:val="359"/>
        </w:trPr>
        <w:tc>
          <w:tcPr>
            <w:tcW w:w="245" w:type="dxa"/>
          </w:tcPr>
          <w:p w14:paraId="4A47C5FF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E839B7B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F0A156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6A5068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9BA2C3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9BFEBC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C5227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C6E0CD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AB0891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B748955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C52FA9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20D30A2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0F0F8EF8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2EC8AF2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082EAD" w14:textId="25D9CAFB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1A9159ED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37A73DED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5586E6C4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17BBD55A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1001FBB4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2A02398E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29B67964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50695203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7E23309E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3A610F48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25A49667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20E06F86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28CCA893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1836D6DE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79E535A9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1EE9F53C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544D0418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12F392CB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5533776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048368D0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405896DB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1A0183E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15CEBD58" w14:textId="77777777" w:rsidR="003809F6" w:rsidRPr="00D25509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D25509" w14:paraId="1273FC29" w14:textId="77777777" w:rsidTr="00647471">
        <w:trPr>
          <w:trHeight w:val="287"/>
        </w:trPr>
        <w:tc>
          <w:tcPr>
            <w:tcW w:w="246" w:type="dxa"/>
          </w:tcPr>
          <w:p w14:paraId="3742A300" w14:textId="77777777" w:rsidR="003809F6" w:rsidRPr="00D25509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9D7D7A" w14:textId="77777777" w:rsidR="003809F6" w:rsidRPr="00A13D70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8)</w:t>
      </w:r>
    </w:p>
    <w:p w14:paraId="62E356DC" w14:textId="77777777" w:rsidR="003809F6" w:rsidRPr="00D25509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D25509" w14:paraId="6CD45D61" w14:textId="77777777" w:rsidTr="00647471">
        <w:trPr>
          <w:trHeight w:val="287"/>
        </w:trPr>
        <w:tc>
          <w:tcPr>
            <w:tcW w:w="246" w:type="dxa"/>
          </w:tcPr>
          <w:p w14:paraId="46880FD6" w14:textId="77777777" w:rsidR="003809F6" w:rsidRPr="00D25509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A0F4DDF" w14:textId="77777777" w:rsidR="003809F6" w:rsidRPr="00D25509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9)</w:t>
      </w:r>
      <w:r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- </w:t>
      </w:r>
      <w:r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282B32C3" w14:textId="77777777" w:rsidR="003809F6" w:rsidRDefault="003809F6" w:rsidP="003809F6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1C473903" w14:textId="77777777" w:rsidR="003809F6" w:rsidRPr="00C52833" w:rsidRDefault="003809F6" w:rsidP="003809F6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>
        <w:rPr>
          <w:rFonts w:eastAsia="Arial" w:cs="Times New Roman"/>
          <w:color w:val="000000"/>
          <w:sz w:val="18"/>
          <w:szCs w:val="18"/>
        </w:rPr>
        <w:t>podaje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informacje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7362D738" w14:textId="77777777" w:rsidR="003809F6" w:rsidRPr="00036994" w:rsidRDefault="003809F6" w:rsidP="003809F6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>
        <w:rPr>
          <w:rFonts w:eastAsia="Arial" w:cs="Times New Roman"/>
          <w:color w:val="000000"/>
          <w:sz w:val="18"/>
          <w:szCs w:val="18"/>
        </w:rPr>
        <w:t>dołącza do wniosku o wypłatę bonu ciepłowniczego</w:t>
      </w:r>
      <w:r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31E762DA" w14:textId="77777777" w:rsidR="003809F6" w:rsidRPr="00C858BF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14C80111" w14:textId="77777777" w:rsidR="003809F6" w:rsidRPr="00C83B2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6"/>
    </w:p>
    <w:p w14:paraId="57DDA1AC" w14:textId="77777777" w:rsidR="003809F6" w:rsidRPr="00C83B23" w:rsidRDefault="003809F6" w:rsidP="003809F6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6C901BAC" w14:textId="77777777" w:rsidR="003809F6" w:rsidRPr="00C83B2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3809F6" w:rsidRPr="00C83B23" w14:paraId="45E37D8E" w14:textId="77777777" w:rsidTr="00647471">
        <w:trPr>
          <w:trHeight w:val="257"/>
        </w:trPr>
        <w:tc>
          <w:tcPr>
            <w:tcW w:w="236" w:type="dxa"/>
          </w:tcPr>
          <w:p w14:paraId="6F828DAB" w14:textId="77777777" w:rsidR="003809F6" w:rsidRPr="00C83B23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7E81C072" w14:textId="77777777" w:rsidR="003809F6" w:rsidRPr="00C83B23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C0C1D6" w14:textId="77777777" w:rsidR="003809F6" w:rsidRPr="00C83B23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47D90249" w14:textId="77777777" w:rsidR="003809F6" w:rsidRPr="00C83B23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6B3998A9" w14:textId="77777777" w:rsidR="003809F6" w:rsidRPr="00C83B23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1BA28C0D" w14:textId="77777777" w:rsidR="003809F6" w:rsidRPr="00C83B23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547838" w14:textId="77777777" w:rsidR="003809F6" w:rsidRPr="00C83B2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A94C8B3" w14:textId="77777777" w:rsidR="003809F6" w:rsidRPr="00C83B23" w:rsidRDefault="003809F6" w:rsidP="003809F6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58E43206" w14:textId="77777777" w:rsidR="003809F6" w:rsidRPr="00C83B23" w:rsidRDefault="003809F6" w:rsidP="003809F6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455FF675" w14:textId="77777777" w:rsidR="003809F6" w:rsidRPr="00C83B23" w:rsidRDefault="003809F6" w:rsidP="003809F6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0D7EBE06" w14:textId="77777777" w:rsidR="003809F6" w:rsidRPr="00660D9C" w:rsidRDefault="003809F6" w:rsidP="003809F6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524CA5A6" w14:textId="77777777" w:rsidR="003809F6" w:rsidRPr="00C83B2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17BB75B" w14:textId="77777777" w:rsidR="003809F6" w:rsidRPr="00C83B2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2360708" w14:textId="77777777" w:rsidR="003809F6" w:rsidRDefault="003809F6" w:rsidP="003809F6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Nazwa przedsiębiorstwa energetycznego</w:t>
      </w:r>
    </w:p>
    <w:p w14:paraId="4DB8AA1A" w14:textId="77777777" w:rsidR="003809F6" w:rsidRPr="00C52833" w:rsidRDefault="003809F6" w:rsidP="003809F6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40628C60" w14:textId="77777777" w:rsidR="003809F6" w:rsidRPr="00C83B2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FB00C0E" w14:textId="77777777" w:rsidR="003809F6" w:rsidRPr="00C83B2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3FCB2C02" w14:textId="77777777" w:rsidR="003809F6" w:rsidRPr="00C83B2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70642808" w14:textId="77777777" w:rsidR="003809F6" w:rsidRPr="00C5283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>
        <w:rPr>
          <w:rFonts w:eastAsia="Arial" w:cs="Times New Roman"/>
          <w:color w:val="000000"/>
          <w:sz w:val="22"/>
          <w:szCs w:val="22"/>
        </w:rPr>
        <w:t>[zł/GJ]</w:t>
      </w:r>
    </w:p>
    <w:p w14:paraId="4D60BCE8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33BEFD1" w14:textId="77777777" w:rsidR="003809F6" w:rsidRPr="00C83B23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Pr="006D29CB">
        <w:rPr>
          <w:sz w:val="18"/>
          <w:szCs w:val="18"/>
        </w:rPr>
        <w:t xml:space="preserve"> – art. 2 ust. 10 ustawy o bonie ciepłowniczym.</w:t>
      </w:r>
    </w:p>
    <w:p w14:paraId="7D6BEF1A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30C0B1E8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B75D5B0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293BAEC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03CC863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5FD1DDE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6BE7D" w14:textId="0A6FD725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1E767137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NIEZBĘDNE DO USTALENIA DOCHODÓW WNIOSKODAWCY I CZŁONKÓW GOSPODARSTWA DOMOWEGO WIELOOSOBOWEGO  </w:t>
      </w:r>
    </w:p>
    <w:p w14:paraId="40E22079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E04A576" w14:textId="77777777" w:rsidR="003809F6" w:rsidRPr="00796794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2024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11)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534C8219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B55020" w14:paraId="489410BE" w14:textId="77777777" w:rsidTr="00647471">
        <w:trPr>
          <w:trHeight w:val="287"/>
        </w:trPr>
        <w:tc>
          <w:tcPr>
            <w:tcW w:w="246" w:type="dxa"/>
          </w:tcPr>
          <w:p w14:paraId="3927D7F1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3531AD8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639B7CB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B55020" w14:paraId="414DEC17" w14:textId="77777777" w:rsidTr="00647471">
        <w:trPr>
          <w:trHeight w:val="287"/>
        </w:trPr>
        <w:tc>
          <w:tcPr>
            <w:tcW w:w="246" w:type="dxa"/>
          </w:tcPr>
          <w:p w14:paraId="7F4CD32A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56715AE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B55020" w14:paraId="25975A74" w14:textId="77777777" w:rsidTr="00647471">
        <w:trPr>
          <w:trHeight w:val="287"/>
        </w:trPr>
        <w:tc>
          <w:tcPr>
            <w:tcW w:w="246" w:type="dxa"/>
          </w:tcPr>
          <w:p w14:paraId="3EB7A08F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75D913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56158BF0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13A64E75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B55020" w14:paraId="58F0DDAA" w14:textId="77777777" w:rsidTr="00647471">
        <w:trPr>
          <w:trHeight w:val="287"/>
        </w:trPr>
        <w:tc>
          <w:tcPr>
            <w:tcW w:w="246" w:type="dxa"/>
          </w:tcPr>
          <w:p w14:paraId="6E1C90EE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74AF7B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367CCAAA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6C77B273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4705C5AF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7DB798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48F92712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195CCA1D" w14:textId="77777777" w:rsidR="003809F6" w:rsidRPr="00796794" w:rsidRDefault="003809F6" w:rsidP="003809F6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17C27595" w14:textId="77777777" w:rsidR="003809F6" w:rsidRDefault="003809F6" w:rsidP="003809F6">
      <w:pPr>
        <w:spacing w:after="60" w:line="264" w:lineRule="auto"/>
        <w:rPr>
          <w:rStyle w:val="IGindeksgrny"/>
          <w:rFonts w:eastAsiaTheme="majorEastAsia"/>
        </w:rPr>
      </w:pPr>
    </w:p>
    <w:p w14:paraId="1A258DB4" w14:textId="77777777" w:rsidR="003809F6" w:rsidRDefault="003809F6" w:rsidP="003809F6">
      <w:pPr>
        <w:spacing w:after="60" w:line="264" w:lineRule="auto"/>
        <w:rPr>
          <w:rStyle w:val="IGindeksgrny"/>
          <w:rFonts w:eastAsiaTheme="majorEastAsia"/>
        </w:rPr>
      </w:pPr>
    </w:p>
    <w:p w14:paraId="2DB9EB30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50805E23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Pr="0002490A">
        <w:rPr>
          <w:rFonts w:eastAsia="Arial" w:cs="Times New Roman"/>
          <w:color w:val="000000"/>
          <w:sz w:val="22"/>
          <w:szCs w:val="22"/>
        </w:rPr>
        <w:t>.1</w:t>
      </w:r>
      <w:r>
        <w:rPr>
          <w:rFonts w:eastAsia="Arial" w:cs="Times New Roman"/>
          <w:color w:val="000000"/>
          <w:sz w:val="22"/>
          <w:szCs w:val="22"/>
        </w:rPr>
        <w:t>.</w:t>
      </w:r>
      <w:r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 xml:space="preserve">w </w:t>
      </w:r>
      <w:r>
        <w:rPr>
          <w:rFonts w:eastAsia="Arial" w:cs="Times New Roman"/>
          <w:color w:val="000000"/>
          <w:sz w:val="22"/>
          <w:szCs w:val="22"/>
        </w:rPr>
        <w:t xml:space="preserve">roku </w:t>
      </w:r>
      <w:r w:rsidRPr="00F21D33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wyniosła: </w:t>
      </w:r>
      <w:r>
        <w:rPr>
          <w:rFonts w:eastAsia="Arial" w:cs="Times New Roman"/>
          <w:color w:val="000000"/>
          <w:sz w:val="22"/>
          <w:szCs w:val="22"/>
        </w:rPr>
        <w:br/>
      </w:r>
      <w:r w:rsidRPr="00F21D33">
        <w:rPr>
          <w:rFonts w:eastAsia="Arial" w:cs="Times New Roman"/>
          <w:color w:val="000000"/>
          <w:sz w:val="20"/>
        </w:rPr>
        <w:t>……………</w:t>
      </w:r>
      <w:r w:rsidRPr="00D8305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 xml:space="preserve"> zł.</w:t>
      </w:r>
      <w:bookmarkEnd w:id="7"/>
      <w:r w:rsidRPr="006D29CB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20"/>
        </w:rPr>
        <w:t xml:space="preserve"> </w:t>
      </w:r>
    </w:p>
    <w:p w14:paraId="67A84C6A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3E886755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</w:t>
      </w:r>
      <w:r>
        <w:rPr>
          <w:rFonts w:eastAsia="Arial" w:cs="Times New Roman"/>
          <w:color w:val="000000"/>
          <w:sz w:val="18"/>
          <w:szCs w:val="18"/>
        </w:rPr>
        <w:t>ami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>
        <w:rPr>
          <w:rFonts w:eastAsia="Arial" w:cs="Times New Roman"/>
          <w:color w:val="000000"/>
          <w:sz w:val="18"/>
          <w:szCs w:val="18"/>
        </w:rPr>
        <w:t xml:space="preserve">2025 r. poz. </w:t>
      </w:r>
      <w:r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>
        <w:rPr>
          <w:rFonts w:eastAsia="Arial" w:cs="Times New Roman"/>
          <w:color w:val="000000"/>
          <w:sz w:val="18"/>
          <w:szCs w:val="18"/>
        </w:rPr>
        <w:t>z późn.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zawartych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 części IIIB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11F10624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4D7DD5">
        <w:rPr>
          <w:rFonts w:eastAsia="Arial" w:cs="Times New Roman"/>
          <w:color w:val="000000"/>
          <w:sz w:val="18"/>
          <w:szCs w:val="22"/>
        </w:rPr>
        <w:t>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46788028" w14:textId="0F2EC17A" w:rsidR="003809F6" w:rsidRP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16)</w:t>
      </w:r>
      <w:r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Pr="000975AD">
        <w:rPr>
          <w:rFonts w:eastAsia="Arial" w:cs="Times New Roman"/>
          <w:color w:val="000000"/>
          <w:sz w:val="18"/>
          <w:szCs w:val="18"/>
        </w:rPr>
        <w:t>W przypadku, gdy w 2024 wnioskodawca ani żaden członek gospodarstwa domowego nie świadczył alimentów prośba o wpisanie „0”.</w:t>
      </w:r>
    </w:p>
    <w:p w14:paraId="17D960B1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7D7100D2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7FD5DFD3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CF93C3E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60A5C201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5F7D13EB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095F17D5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Pr="0002490A">
        <w:rPr>
          <w:rFonts w:eastAsia="Arial" w:cs="Times New Roman"/>
          <w:color w:val="000000"/>
          <w:sz w:val="22"/>
          <w:szCs w:val="22"/>
        </w:rPr>
        <w:t>.2</w:t>
      </w:r>
      <w:r>
        <w:rPr>
          <w:rFonts w:eastAsia="Arial" w:cs="Times New Roman"/>
          <w:color w:val="000000"/>
          <w:sz w:val="22"/>
          <w:szCs w:val="22"/>
        </w:rPr>
        <w:t>.</w:t>
      </w:r>
      <w:r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>
        <w:rPr>
          <w:rFonts w:eastAsia="Arial" w:cs="Times New Roman"/>
          <w:color w:val="000000"/>
          <w:sz w:val="22"/>
          <w:szCs w:val="22"/>
        </w:rPr>
        <w:t>2024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Pr="0002490A">
        <w:rPr>
          <w:rFonts w:eastAsia="Arial" w:cs="Times New Roman"/>
          <w:color w:val="000000"/>
          <w:sz w:val="22"/>
          <w:szCs w:val="22"/>
        </w:rPr>
        <w:t>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2021FC54" w14:textId="77777777" w:rsidR="003809F6" w:rsidRDefault="003809F6" w:rsidP="003809F6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2D9F3F6" w14:textId="77777777" w:rsidR="003809F6" w:rsidRPr="007E2B21" w:rsidRDefault="003809F6" w:rsidP="003809F6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B55020" w14:paraId="22618B92" w14:textId="77777777" w:rsidTr="00647471">
        <w:trPr>
          <w:trHeight w:val="287"/>
        </w:trPr>
        <w:tc>
          <w:tcPr>
            <w:tcW w:w="246" w:type="dxa"/>
          </w:tcPr>
          <w:p w14:paraId="0E710F38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342AAC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5355B8AA" w14:textId="77777777" w:rsidR="003809F6" w:rsidRPr="007E2B21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B55020" w14:paraId="26598BD6" w14:textId="77777777" w:rsidTr="00647471">
        <w:trPr>
          <w:trHeight w:val="287"/>
        </w:trPr>
        <w:tc>
          <w:tcPr>
            <w:tcW w:w="246" w:type="dxa"/>
          </w:tcPr>
          <w:p w14:paraId="1A9A23BB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564E7B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0E0DB84D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3F641FDD" w14:textId="77777777" w:rsidR="003809F6" w:rsidRPr="004F4D23" w:rsidRDefault="003809F6" w:rsidP="003809F6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>
        <w:rPr>
          <w:rFonts w:eastAsia="Arial" w:cs="Times New Roman"/>
          <w:color w:val="000000"/>
          <w:sz w:val="18"/>
          <w:szCs w:val="18"/>
        </w:rPr>
        <w:t>informację</w:t>
      </w:r>
      <w:r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>
        <w:rPr>
          <w:rFonts w:eastAsia="Arial" w:cs="Times New Roman"/>
          <w:color w:val="000000"/>
          <w:sz w:val="18"/>
          <w:szCs w:val="18"/>
        </w:rPr>
        <w:t>A</w:t>
      </w:r>
      <w:r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F273C78" w14:textId="77777777" w:rsidR="003809F6" w:rsidRPr="007E2B21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F47C9F9" w14:textId="77777777" w:rsidR="003809F6" w:rsidRDefault="003809F6" w:rsidP="003809F6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ww. dochodów </w:t>
      </w: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201C0B08" w14:textId="77777777" w:rsidR="003809F6" w:rsidRPr="007E2B21" w:rsidRDefault="003809F6" w:rsidP="003809F6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B55020" w14:paraId="23749878" w14:textId="77777777" w:rsidTr="00647471">
        <w:trPr>
          <w:trHeight w:val="287"/>
        </w:trPr>
        <w:tc>
          <w:tcPr>
            <w:tcW w:w="246" w:type="dxa"/>
          </w:tcPr>
          <w:p w14:paraId="6EE006DF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09E605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55CA3105" w14:textId="77777777" w:rsidR="003809F6" w:rsidRPr="007E2B21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809F6" w:rsidRPr="00B55020" w14:paraId="278E6C1D" w14:textId="77777777" w:rsidTr="00647471">
        <w:trPr>
          <w:trHeight w:val="287"/>
        </w:trPr>
        <w:tc>
          <w:tcPr>
            <w:tcW w:w="246" w:type="dxa"/>
          </w:tcPr>
          <w:p w14:paraId="48C7798A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D66B3B" w14:textId="77777777" w:rsidR="003809F6" w:rsidRPr="00910BAF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45DC6FFA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34C0B6D8" w14:textId="77777777" w:rsidR="003809F6" w:rsidRPr="008B65AA" w:rsidRDefault="003809F6" w:rsidP="003809F6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>
        <w:rPr>
          <w:rFonts w:eastAsia="Arial" w:cs="Times New Roman"/>
          <w:color w:val="000000"/>
          <w:sz w:val="18"/>
          <w:szCs w:val="18"/>
        </w:rPr>
        <w:t xml:space="preserve">informacje </w:t>
      </w:r>
      <w:r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>
        <w:rPr>
          <w:rFonts w:eastAsia="Arial" w:cs="Times New Roman"/>
          <w:color w:val="000000"/>
          <w:sz w:val="18"/>
          <w:szCs w:val="18"/>
        </w:rPr>
        <w:t>IIB</w:t>
      </w:r>
      <w:r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33AF5" w14:textId="77777777" w:rsidR="003809F6" w:rsidRDefault="003809F6" w:rsidP="003809F6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2869B594" w14:textId="77777777" w:rsidR="003809F6" w:rsidRPr="00242542" w:rsidRDefault="003809F6" w:rsidP="003809F6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17)</w:t>
      </w:r>
      <w:r w:rsidRPr="00242542">
        <w:rPr>
          <w:rFonts w:eastAsia="Arial" w:cs="Times New Roman"/>
          <w:color w:val="000000"/>
          <w:sz w:val="18"/>
          <w:szCs w:val="18"/>
        </w:rPr>
        <w:tab/>
        <w:t>Zgodnie z art. 2 ust. 3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242542">
        <w:rPr>
          <w:rFonts w:eastAsia="Arial" w:cs="Times New Roman"/>
          <w:color w:val="000000"/>
          <w:sz w:val="18"/>
          <w:szCs w:val="18"/>
        </w:rPr>
        <w:t>w związku z ust. 10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242542">
        <w:rPr>
          <w:rFonts w:eastAsia="Arial" w:cs="Times New Roman"/>
          <w:color w:val="000000"/>
          <w:sz w:val="18"/>
          <w:szCs w:val="18"/>
        </w:rPr>
        <w:t xml:space="preserve">ustawy o bonie ciepłowniczym wysokość przeciętnego miesięcznego dochodu, w przypadku wniosku o wypłatę bonu ciepłowniczego za okres od 1 lipca 2025 r. do 31 grudnia 2025 r., jest ustalana na podstawie dochodów osiągniętych w 2024 r. </w:t>
      </w:r>
    </w:p>
    <w:p w14:paraId="7A67A9CE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75EA4921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38047C96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F2C5B3D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3B4F759" w14:textId="77777777" w:rsidR="003809F6" w:rsidRDefault="003809F6" w:rsidP="003809F6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5081D00C" w14:textId="77777777" w:rsidR="003809F6" w:rsidRPr="0002490A" w:rsidRDefault="003809F6" w:rsidP="003809F6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1F173779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58B7F200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23CBCA0F" w14:textId="77777777" w:rsidR="003809F6" w:rsidRPr="001A54F8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C13760B" w14:textId="77777777" w:rsidR="003809F6" w:rsidRPr="001A54F8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71A4609B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A1B07A1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A0085EE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11EB827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28B8EF4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EF7F7DD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809F6" w:rsidRPr="00B55020" w14:paraId="1B75EFAA" w14:textId="77777777" w:rsidTr="00647471">
        <w:trPr>
          <w:trHeight w:val="359"/>
        </w:trPr>
        <w:tc>
          <w:tcPr>
            <w:tcW w:w="245" w:type="dxa"/>
          </w:tcPr>
          <w:p w14:paraId="69ECAF3A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80B2B06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7E4EB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9D70AE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F8ACA2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03B27E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E37E7D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785ED9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DB71B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A64CE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1E00D95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677FAC4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3DBF8EA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8E8D5F6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653DF9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20739D3" w14:textId="77777777" w:rsidR="003809F6" w:rsidRPr="00796794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A420841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3809F6" w:rsidRPr="00B55020" w14:paraId="0FAEB726" w14:textId="77777777" w:rsidTr="00647471">
        <w:trPr>
          <w:trHeight w:val="416"/>
        </w:trPr>
        <w:tc>
          <w:tcPr>
            <w:tcW w:w="2783" w:type="dxa"/>
          </w:tcPr>
          <w:p w14:paraId="22436CB9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B4DA49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0127062E" w14:textId="77777777" w:rsidR="003809F6" w:rsidRPr="0002490A" w:rsidRDefault="003809F6" w:rsidP="003809F6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5124B627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3809F6" w:rsidRPr="00B55020" w14:paraId="50F91F6C" w14:textId="77777777" w:rsidTr="00647471">
        <w:trPr>
          <w:trHeight w:val="416"/>
        </w:trPr>
        <w:tc>
          <w:tcPr>
            <w:tcW w:w="2783" w:type="dxa"/>
          </w:tcPr>
          <w:p w14:paraId="086CCCCA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00375B5D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6B8AC31" w14:textId="77777777" w:rsidR="003809F6" w:rsidRPr="0002490A" w:rsidRDefault="003809F6" w:rsidP="003809F6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55B2B07D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3809F6" w:rsidRPr="00B55020" w14:paraId="2B4895A8" w14:textId="77777777" w:rsidTr="00647471">
        <w:trPr>
          <w:trHeight w:val="416"/>
        </w:trPr>
        <w:tc>
          <w:tcPr>
            <w:tcW w:w="2783" w:type="dxa"/>
          </w:tcPr>
          <w:p w14:paraId="432987B9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A21285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6AD2C8A" w14:textId="77777777" w:rsidR="003809F6" w:rsidRPr="0002490A" w:rsidRDefault="003809F6" w:rsidP="003809F6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C929B20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3809F6" w:rsidRPr="00B55020" w14:paraId="0F11D099" w14:textId="77777777" w:rsidTr="00647471">
        <w:trPr>
          <w:trHeight w:val="416"/>
        </w:trPr>
        <w:tc>
          <w:tcPr>
            <w:tcW w:w="2783" w:type="dxa"/>
          </w:tcPr>
          <w:p w14:paraId="2F55F12B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97C261E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ACF3100" w14:textId="77777777" w:rsidR="003809F6" w:rsidRPr="0002490A" w:rsidRDefault="003809F6" w:rsidP="003809F6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97C09E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3809F6" w:rsidRPr="00B55020" w14:paraId="501D70F1" w14:textId="77777777" w:rsidTr="00647471">
        <w:trPr>
          <w:trHeight w:val="416"/>
        </w:trPr>
        <w:tc>
          <w:tcPr>
            <w:tcW w:w="2783" w:type="dxa"/>
          </w:tcPr>
          <w:p w14:paraId="3DC52B5D" w14:textId="77777777" w:rsidR="003809F6" w:rsidRPr="00B55020" w:rsidRDefault="003809F6" w:rsidP="00647471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482A572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7311BC5C" w14:textId="77777777" w:rsidR="003809F6" w:rsidRPr="0002490A" w:rsidRDefault="003809F6" w:rsidP="003809F6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A740D3C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212C7B5C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4285339E" w14:textId="77777777" w:rsidR="003809F6" w:rsidRPr="001A54F8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B19FAE9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7EBB6D32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Pr="009148FD">
        <w:rPr>
          <w:rFonts w:eastAsia="Arial" w:cs="Times New Roman"/>
          <w:color w:val="000000"/>
          <w:sz w:val="18"/>
          <w:szCs w:val="18"/>
        </w:rPr>
        <w:t>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r w:rsidRPr="009148FD">
        <w:rPr>
          <w:rFonts w:eastAsia="Arial" w:cs="Times New Roman"/>
          <w:color w:val="000000"/>
          <w:sz w:val="18"/>
          <w:szCs w:val="18"/>
        </w:rPr>
        <w:t>202</w:t>
      </w:r>
      <w:r>
        <w:rPr>
          <w:rFonts w:eastAsia="Arial" w:cs="Times New Roman"/>
          <w:color w:val="000000"/>
          <w:sz w:val="18"/>
          <w:szCs w:val="18"/>
        </w:rPr>
        <w:t>5</w:t>
      </w:r>
      <w:r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r. </w:t>
      </w:r>
      <w:r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>
        <w:rPr>
          <w:rFonts w:eastAsia="Arial" w:cs="Times New Roman"/>
          <w:color w:val="000000"/>
          <w:sz w:val="18"/>
          <w:szCs w:val="18"/>
        </w:rPr>
        <w:t xml:space="preserve">1208)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77590BF9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>- renty określone w przepisach o zaopatrzeniu inwalidów wojennych i wojskowych oraz ich rodzin,</w:t>
      </w:r>
    </w:p>
    <w:p w14:paraId="2E2D568E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1C5E4C3F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689FCB60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554A0E72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15190CD3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7D0DB338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11A170DE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7973C27F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68F977C6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4574C7A9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2C1C8B58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5E1A667D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5DABA1A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2322587B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późn. zm.), stypendia sportowe przyznane na podstawie ustawy z dnia 25 czerwca 2010 r. o sporcie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77A922C6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2EA7F9B2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7D22ED90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4000AD97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7510527E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ekwiwalenty pieniężne za deputaty węglowe określone w przepisach o komercjalizacji, restrukturyzacji i prywatyzacji przedsiębiorstwa państwowego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>
        <w:rPr>
          <w:rFonts w:eastAsia="Arial" w:cs="Times New Roman"/>
          <w:color w:val="000000"/>
          <w:sz w:val="18"/>
          <w:szCs w:val="18"/>
        </w:rPr>
        <w:t>”</w:t>
      </w:r>
      <w:r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0E39A769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54D80F88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7FD8AA92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>- dochody uzyskane z gospodarstwa rolnego,</w:t>
      </w:r>
    </w:p>
    <w:p w14:paraId="36149EE5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0209AC5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0DDE60C5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73319F1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6E770B1D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67F24C32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55621352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2E8C25FA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5199C4F5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1325BC61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29B892C2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28E2D4D3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210B6CE9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4E5DDA58" w14:textId="77777777" w:rsidR="003809F6" w:rsidRPr="005120CD" w:rsidRDefault="003809F6" w:rsidP="003809F6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18E488D" w14:textId="77777777" w:rsidR="003809F6" w:rsidRPr="003B6B54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4A81EFE3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5DCA6D0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2CF86C94" w14:textId="77777777" w:rsidR="003809F6" w:rsidRPr="0002490A" w:rsidRDefault="003809F6" w:rsidP="003809F6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516A3CB6" w14:textId="77777777" w:rsidR="003809F6" w:rsidRPr="0002490A" w:rsidRDefault="003809F6" w:rsidP="003809F6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3A7EEE0" w14:textId="77777777" w:rsidR="003809F6" w:rsidRPr="0002490A" w:rsidRDefault="003809F6" w:rsidP="003809F6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0C8402A3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3F65D30C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405E572A" w14:textId="77777777" w:rsidR="003809F6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E42BDFF" w14:textId="77777777" w:rsidR="003809F6" w:rsidRPr="001A54F8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D</w:t>
      </w:r>
      <w:r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>
        <w:rPr>
          <w:rFonts w:eastAsia="Arial" w:cs="Times New Roman"/>
          <w:bCs/>
          <w:color w:val="000000"/>
          <w:sz w:val="18"/>
          <w:szCs w:val="18"/>
        </w:rPr>
        <w:t>a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>
        <w:rPr>
          <w:rFonts w:eastAsia="Arial" w:cs="Times New Roman"/>
          <w:bCs/>
          <w:color w:val="000000"/>
          <w:sz w:val="18"/>
          <w:szCs w:val="18"/>
        </w:rPr>
        <w:t>,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n</w:t>
      </w:r>
      <w:r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7FD460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000340B8" w14:textId="77777777" w:rsidR="003809F6" w:rsidRPr="0002490A" w:rsidRDefault="003809F6" w:rsidP="003809F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7D67E28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AB27790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BA18500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0E781D3E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809F6" w:rsidRPr="00B55020" w14:paraId="2814DD11" w14:textId="77777777" w:rsidTr="00647471">
        <w:trPr>
          <w:trHeight w:val="359"/>
        </w:trPr>
        <w:tc>
          <w:tcPr>
            <w:tcW w:w="245" w:type="dxa"/>
          </w:tcPr>
          <w:p w14:paraId="3106933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4A679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74F80E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5CEFA7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62A6D8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A789C1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45C906C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E1D5AE0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33FC79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69712B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2755D6" w14:textId="77777777" w:rsidR="003809F6" w:rsidRPr="00B55020" w:rsidRDefault="003809F6" w:rsidP="00647471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71A559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79E12ECE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ECD8F1E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F85C86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5902465D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475234C7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>
        <w:rPr>
          <w:rFonts w:eastAsia="Arial" w:cs="Times New Roman"/>
          <w:color w:val="000000"/>
          <w:sz w:val="20"/>
          <w:vertAlign w:val="superscript"/>
        </w:rPr>
        <w:t>23)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37BF8BB6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A5FA1A7" w14:textId="77777777" w:rsidR="003809F6" w:rsidRPr="00A07B1E" w:rsidRDefault="003809F6" w:rsidP="003809F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>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ustawy o bonie ciepłowniczym wysokość przeciętnego miesięcznego dochodu, w przypadku wniosku o wypłatę bonu ciepłowniczego za okres od 1 lipca 2025 r. do 31 grudnia 2025 r., jest ustalana na podstawie dochodów osiągniętych w 2024 r. </w:t>
      </w:r>
    </w:p>
    <w:p w14:paraId="51C96A05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6F5204D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4E505AF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1117F101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E857287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87839A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9D08DA1" w14:textId="77777777" w:rsidR="003809F6" w:rsidRPr="00E30DAB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D6156E" w14:textId="77777777" w:rsidR="003809F6" w:rsidRDefault="003809F6" w:rsidP="003809F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00102C9" w14:textId="77777777" w:rsidR="003809F6" w:rsidRDefault="003809F6" w:rsidP="003809F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1D4D373" w14:textId="77777777" w:rsidR="003809F6" w:rsidRDefault="003809F6" w:rsidP="003809F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CC0DB7E" w14:textId="77777777" w:rsidR="003809F6" w:rsidRDefault="003809F6" w:rsidP="003809F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DB115DD" w14:textId="77777777" w:rsidR="003809F6" w:rsidRDefault="003809F6" w:rsidP="003809F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DA095C0" w14:textId="77777777" w:rsidR="003809F6" w:rsidRDefault="003809F6" w:rsidP="003809F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449DD81E" w14:textId="77777777" w:rsidR="003809F6" w:rsidRPr="009646F4" w:rsidRDefault="003809F6" w:rsidP="003809F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678C9FE" w14:textId="77777777" w:rsidR="003809F6" w:rsidRDefault="003809F6" w:rsidP="003809F6">
      <w:pPr>
        <w:spacing w:after="60" w:line="264" w:lineRule="auto"/>
      </w:pPr>
    </w:p>
    <w:p w14:paraId="12E9FFF9" w14:textId="77777777" w:rsidR="003809F6" w:rsidRDefault="003809F6" w:rsidP="003809F6">
      <w:pPr>
        <w:spacing w:after="60" w:line="264" w:lineRule="auto"/>
      </w:pPr>
    </w:p>
    <w:p w14:paraId="360DC01C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88FC50B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4E870CCA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E027A66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E </w:t>
      </w:r>
    </w:p>
    <w:p w14:paraId="301E6CCE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PRAWDĄ PRZEDSTAWIONYCH WE WNIOSKU INFORMACJI</w:t>
      </w:r>
    </w:p>
    <w:p w14:paraId="1A40D4D5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431B97C" w14:textId="77777777" w:rsidR="003809F6" w:rsidRDefault="003809F6" w:rsidP="003809F6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42A5962D" w14:textId="77777777" w:rsidR="003809F6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7F04CD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54E81F1D" w14:textId="77777777" w:rsidR="003809F6" w:rsidRPr="0002490A" w:rsidRDefault="003809F6" w:rsidP="003809F6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67FE71ED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7657B7F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B3F8E46" w14:textId="77777777" w:rsidR="003809F6" w:rsidRPr="0002490A" w:rsidRDefault="003809F6" w:rsidP="003809F6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0421D26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3650F40" w14:textId="77777777" w:rsidR="003809F6" w:rsidRPr="0002490A" w:rsidRDefault="003809F6" w:rsidP="003809F6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(Dz. U. z 2025 r. poz. 383)</w:t>
      </w:r>
    </w:p>
    <w:p w14:paraId="2706D8ED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CBCCB4C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1CFFC3A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230BF9D7" w14:textId="77777777" w:rsidR="003809F6" w:rsidRPr="0002490A" w:rsidRDefault="003809F6" w:rsidP="003809F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25450D44" w14:textId="77777777" w:rsidR="003809F6" w:rsidRDefault="003809F6" w:rsidP="007C4C1E">
      <w:pPr>
        <w:pStyle w:val="Listanumerowana2"/>
        <w:numPr>
          <w:ilvl w:val="0"/>
          <w:numId w:val="0"/>
        </w:numPr>
        <w:spacing w:after="60" w:line="264" w:lineRule="auto"/>
        <w:contextualSpacing w:val="0"/>
        <w:rPr>
          <w:rStyle w:val="Ppogrubienie"/>
        </w:rPr>
      </w:pPr>
    </w:p>
    <w:p w14:paraId="651A9F6D" w14:textId="77777777" w:rsidR="003809F6" w:rsidRDefault="003809F6" w:rsidP="003809F6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p w14:paraId="46DA0479" w14:textId="77777777" w:rsidR="007C4C1E" w:rsidRPr="007C4C1E" w:rsidRDefault="007C4C1E" w:rsidP="007C4C1E">
      <w:pPr>
        <w:widowControl/>
        <w:autoSpaceDE/>
        <w:autoSpaceDN/>
        <w:adjustRightInd/>
        <w:spacing w:line="276" w:lineRule="auto"/>
        <w:jc w:val="center"/>
        <w:rPr>
          <w:rFonts w:eastAsiaTheme="minorHAnsi" w:cs="Times New Roman"/>
          <w:b/>
          <w:bCs/>
          <w:sz w:val="22"/>
          <w:szCs w:val="22"/>
          <w:lang w:eastAsia="en-US"/>
        </w:rPr>
      </w:pPr>
      <w:r w:rsidRPr="007C4C1E">
        <w:rPr>
          <w:rFonts w:eastAsiaTheme="minorHAnsi" w:cs="Times New Roman"/>
          <w:b/>
          <w:bCs/>
          <w:sz w:val="22"/>
          <w:szCs w:val="22"/>
          <w:lang w:eastAsia="en-US"/>
        </w:rPr>
        <w:t>W związku ze złożonym przez Panią/Pana wnioskiem o wypłatę Bonu Ciepłowniczego</w:t>
      </w:r>
    </w:p>
    <w:p w14:paraId="34EA721F" w14:textId="77777777" w:rsidR="007C4C1E" w:rsidRPr="007C4C1E" w:rsidRDefault="007C4C1E" w:rsidP="007C4C1E">
      <w:pPr>
        <w:widowControl/>
        <w:autoSpaceDE/>
        <w:autoSpaceDN/>
        <w:adjustRightInd/>
        <w:spacing w:line="276" w:lineRule="auto"/>
        <w:jc w:val="both"/>
        <w:rPr>
          <w:rFonts w:eastAsiaTheme="minorHAnsi" w:cs="Times New Roman"/>
          <w:sz w:val="22"/>
          <w:szCs w:val="22"/>
          <w:lang w:eastAsia="en-US"/>
        </w:rPr>
      </w:pPr>
    </w:p>
    <w:p w14:paraId="2128D2C6" w14:textId="77777777" w:rsidR="007C4C1E" w:rsidRPr="007C4C1E" w:rsidRDefault="007C4C1E" w:rsidP="007C4C1E">
      <w:pPr>
        <w:widowControl/>
        <w:autoSpaceDE/>
        <w:autoSpaceDN/>
        <w:adjustRightInd/>
        <w:spacing w:line="276" w:lineRule="auto"/>
        <w:jc w:val="both"/>
        <w:rPr>
          <w:rFonts w:eastAsiaTheme="minorHAnsi" w:cs="Times New Roman"/>
          <w:sz w:val="22"/>
          <w:szCs w:val="22"/>
          <w:lang w:eastAsia="en-US"/>
        </w:rPr>
      </w:pPr>
      <w:r w:rsidRPr="007C4C1E">
        <w:rPr>
          <w:rFonts w:eastAsiaTheme="minorHAnsi" w:cs="Times New Roman"/>
          <w:sz w:val="22"/>
          <w:szCs w:val="22"/>
          <w:lang w:eastAsia="en-US"/>
        </w:rPr>
        <w:t>informuję, że na podstawie art. 13 ust. 1 i 2  Rozporządzenia Parlamentu Europejskiego 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</w:t>
      </w:r>
    </w:p>
    <w:p w14:paraId="362AC2A8" w14:textId="77777777" w:rsidR="007C4C1E" w:rsidRPr="007C4C1E" w:rsidRDefault="007C4C1E" w:rsidP="007C4C1E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>administratorem Pani/Pana danych osobowych</w:t>
      </w:r>
      <w:r w:rsidRPr="007C4C1E">
        <w:rPr>
          <w:rFonts w:eastAsia="Arial" w:cs="Times New Roman"/>
          <w:kern w:val="2"/>
          <w:sz w:val="16"/>
          <w:szCs w:val="16"/>
          <w:lang w:eastAsia="en-US"/>
          <w14:ligatures w14:val="standardContextual"/>
        </w:rPr>
        <w:t xml:space="preserve"> </w:t>
      </w: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>oraz danych osobowych członków Pani/Pana gospodarstwa domowego, zawartych w złożonym w dniu ……………………… wnioskiem</w:t>
      </w:r>
      <w:r w:rsidRPr="007C4C1E">
        <w:rPr>
          <w:rFonts w:eastAsia="Arial" w:cs="Times New Roman"/>
          <w:kern w:val="2"/>
          <w:sz w:val="32"/>
          <w:szCs w:val="32"/>
          <w:lang w:eastAsia="en-US"/>
          <w14:ligatures w14:val="standardContextual"/>
        </w:rPr>
        <w:t xml:space="preserve"> </w:t>
      </w: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>jest Miejski</w:t>
      </w:r>
      <w:r w:rsidRPr="007C4C1E">
        <w:rPr>
          <w:rFonts w:eastAsia="Arial" w:cs="Times New Roman"/>
          <w:color w:val="FF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>Ośrodek Pomocy Społecznej w Wojkowicach, ul. Jana III Sobieskiego 125 tel. (32) 769 50 80,  e-mail:  mops@wojkowice.pl  (dalej: Administrator)</w:t>
      </w:r>
    </w:p>
    <w:p w14:paraId="217A80DF" w14:textId="77777777" w:rsidR="007C4C1E" w:rsidRPr="007C4C1E" w:rsidRDefault="007C4C1E" w:rsidP="007C4C1E">
      <w:pPr>
        <w:widowControl/>
        <w:numPr>
          <w:ilvl w:val="0"/>
          <w:numId w:val="37"/>
        </w:numPr>
        <w:tabs>
          <w:tab w:val="left" w:pos="142"/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>kontakt z Inspektorem ochrony danych jest możliwy za pomocą poczty elektronicznej: iodo@marwikpoland.pl</w:t>
      </w:r>
      <w:r w:rsidRPr="007C4C1E">
        <w:rPr>
          <w:rFonts w:eastAsia="Arial" w:cs="Times New Roman"/>
          <w:color w:val="555555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 xml:space="preserve">lub za pośrednictwem danych kontaktowych Ośrodka; należy pamiętać,                           iż kontakt z Inspektorem ochrony danych jest możliwy wyłącznie w sprawach związanych                              z przetwarzaniem danych osobowych, a Inspektor ochrony danych nie posiada i nie udziela informacji dotyczących spraw organizacyjno-technicznych związanych ze złożeniem wniosku w sprawie; </w:t>
      </w:r>
    </w:p>
    <w:p w14:paraId="73AEBCAE" w14:textId="77777777" w:rsidR="007C4C1E" w:rsidRPr="007C4C1E" w:rsidRDefault="007C4C1E" w:rsidP="007C4C1E">
      <w:pPr>
        <w:keepNext/>
        <w:keepLines/>
        <w:widowControl/>
        <w:numPr>
          <w:ilvl w:val="0"/>
          <w:numId w:val="37"/>
        </w:numPr>
        <w:tabs>
          <w:tab w:val="left" w:pos="426"/>
        </w:tabs>
        <w:autoSpaceDE/>
        <w:autoSpaceDN/>
        <w:adjustRightInd/>
        <w:spacing w:before="160" w:after="80" w:line="276" w:lineRule="auto"/>
        <w:ind w:left="0" w:firstLine="0"/>
        <w:jc w:val="both"/>
        <w:outlineLvl w:val="1"/>
        <w:rPr>
          <w:rFonts w:cs="Times New Roman"/>
          <w:sz w:val="16"/>
          <w:szCs w:val="16"/>
        </w:rPr>
      </w:pPr>
      <w:bookmarkStart w:id="8" w:name="_Hlk213064011"/>
      <w:r w:rsidRPr="007C4C1E">
        <w:rPr>
          <w:rFonts w:eastAsiaTheme="majorEastAsia" w:cs="Times New Roman"/>
          <w:sz w:val="22"/>
          <w:szCs w:val="22"/>
          <w:lang w:eastAsia="en-US"/>
        </w:rPr>
        <w:t xml:space="preserve">Pani/Pana dane osobowe oraz dane osobowe członków Pani/Pana gospodarstwa domowego będą przetwarzane w celu realizacji wniosku o wypłatę Bonu Ciepłowniczego. Do spraw związanych                              z wypłatą bonu ciepłowniczego stosuje się odpowiednio przepisy art. 23b ust. 1 i 2, art. 25 ust. 3 i 4 oraz art. 29-30a ustawy z dnia 28 listopada 2003 r. oświadczeniach rodzinnych.  Przepisy </w:t>
      </w:r>
      <w:hyperlink r:id="rId7" w:anchor="/document/17066846?unitId=art(23(b))ust(1)pkt(1)" w:history="1">
        <w:r w:rsidRPr="007C4C1E">
          <w:rPr>
            <w:rFonts w:eastAsiaTheme="majorEastAsia" w:cs="Times New Roman"/>
            <w:sz w:val="22"/>
            <w:szCs w:val="22"/>
            <w:lang w:eastAsia="en-US"/>
          </w:rPr>
          <w:t>art. 23b ust. 1 pkt 1-2</w:t>
        </w:r>
      </w:hyperlink>
      <w:r w:rsidRPr="007C4C1E">
        <w:rPr>
          <w:rFonts w:eastAsiaTheme="majorEastAsia" w:cs="Times New Roman"/>
          <w:sz w:val="22"/>
          <w:szCs w:val="22"/>
          <w:lang w:eastAsia="en-US"/>
        </w:rPr>
        <w:t xml:space="preserve"> i </w:t>
      </w:r>
      <w:hyperlink r:id="rId8" w:anchor="/document/17066846?unitId=art(23(b))ust(4)" w:history="1">
        <w:r w:rsidRPr="007C4C1E">
          <w:rPr>
            <w:rFonts w:eastAsiaTheme="majorEastAsia" w:cs="Times New Roman"/>
            <w:sz w:val="22"/>
            <w:szCs w:val="22"/>
            <w:lang w:eastAsia="en-US"/>
          </w:rPr>
          <w:t>ust. 4</w:t>
        </w:r>
      </w:hyperlink>
      <w:r w:rsidRPr="007C4C1E">
        <w:rPr>
          <w:rFonts w:eastAsiaTheme="majorEastAsia" w:cs="Times New Roman"/>
          <w:sz w:val="22"/>
          <w:szCs w:val="22"/>
          <w:lang w:eastAsia="en-US"/>
        </w:rPr>
        <w:t xml:space="preserve"> i </w:t>
      </w:r>
      <w:hyperlink r:id="rId9" w:anchor="/document/17066846?unitId=art(23(b))ust(5)" w:history="1">
        <w:r w:rsidRPr="007C4C1E">
          <w:rPr>
            <w:rFonts w:eastAsiaTheme="majorEastAsia" w:cs="Times New Roman"/>
            <w:sz w:val="22"/>
            <w:szCs w:val="22"/>
            <w:lang w:eastAsia="en-US"/>
          </w:rPr>
          <w:t>5</w:t>
        </w:r>
      </w:hyperlink>
      <w:r w:rsidRPr="007C4C1E">
        <w:rPr>
          <w:rFonts w:eastAsiaTheme="majorEastAsia" w:cs="Times New Roman"/>
          <w:sz w:val="22"/>
          <w:szCs w:val="22"/>
          <w:lang w:eastAsia="en-US"/>
        </w:rPr>
        <w:t xml:space="preserve"> stosuje się odpowiednio w zakresie danych, o których mowa w </w:t>
      </w:r>
      <w:hyperlink r:id="rId10" w:anchor="/document/17066846?unitId=art(23)ust(8)pkt(1)lit(a)" w:history="1">
        <w:r w:rsidRPr="007C4C1E">
          <w:rPr>
            <w:rFonts w:eastAsiaTheme="majorEastAsia" w:cs="Times New Roman"/>
            <w:sz w:val="22"/>
            <w:szCs w:val="22"/>
            <w:lang w:eastAsia="en-US"/>
          </w:rPr>
          <w:t>art. 23 ust. 8 pkt 1 lit. a</w:t>
        </w:r>
      </w:hyperlink>
      <w:r w:rsidRPr="007C4C1E">
        <w:rPr>
          <w:rFonts w:eastAsiaTheme="majorEastAsia" w:cs="Times New Roman"/>
          <w:sz w:val="22"/>
          <w:szCs w:val="22"/>
          <w:lang w:eastAsia="en-US"/>
        </w:rPr>
        <w:t xml:space="preserve"> i </w:t>
      </w:r>
      <w:hyperlink r:id="rId11" w:anchor="/document/17066846?unitId=art(23)ust(8)pkt(1)lit(e)" w:history="1">
        <w:r w:rsidRPr="007C4C1E">
          <w:rPr>
            <w:rFonts w:eastAsiaTheme="majorEastAsia" w:cs="Times New Roman"/>
            <w:sz w:val="22"/>
            <w:szCs w:val="22"/>
            <w:lang w:eastAsia="en-US"/>
          </w:rPr>
          <w:t>e</w:t>
        </w:r>
      </w:hyperlink>
      <w:r w:rsidRPr="007C4C1E">
        <w:rPr>
          <w:rFonts w:eastAsiaTheme="majorEastAsia" w:cs="Times New Roman"/>
          <w:sz w:val="22"/>
          <w:szCs w:val="22"/>
          <w:lang w:eastAsia="en-US"/>
        </w:rPr>
        <w:t xml:space="preserve"> tej ustawy;</w:t>
      </w:r>
    </w:p>
    <w:bookmarkEnd w:id="8"/>
    <w:p w14:paraId="11895EF8" w14:textId="77777777" w:rsidR="007C4C1E" w:rsidRPr="007C4C1E" w:rsidRDefault="007C4C1E" w:rsidP="007C4C1E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 xml:space="preserve">odbiorcą Pani/Pana danych osobowych oraz danych osobowych członków Pani/Pana gospodarstwa domowego mogą być podmioty świadczące usługi na rzecz Administratora  w oparciu o umowy </w:t>
      </w: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lastRenderedPageBreak/>
        <w:t>powierzenia przetwarzania danych (tj. usługi informatyczne) oraz organy administracji publicznej uprawnione do dostępu do informacji na podstawie przepisów prawa;</w:t>
      </w:r>
    </w:p>
    <w:p w14:paraId="5E0CF807" w14:textId="77777777" w:rsidR="007C4C1E" w:rsidRPr="007C4C1E" w:rsidRDefault="007C4C1E" w:rsidP="007C4C1E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>dane osobowe nie będą przekazywane do państwa trzeciego lub  organizacji międzynarodowej;</w:t>
      </w:r>
    </w:p>
    <w:p w14:paraId="32941DA1" w14:textId="77777777" w:rsidR="007C4C1E" w:rsidRPr="007C4C1E" w:rsidRDefault="007C4C1E" w:rsidP="007C4C1E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 xml:space="preserve">dane będą przechowywane przez okres wynikający z przepisów prawa, w szczególności ustawy                               z dnia 14 lipca 1983 r. o narodowym zasobie archiwalnym i archiwach oraz Rozporządzenia               Prezesa Rady Ministrów z dnia  18  stycznia  2011r.  w  sprawie  instrukcji  kancelaryjnej,  jednolitych </w:t>
      </w:r>
    </w:p>
    <w:p w14:paraId="77417157" w14:textId="77777777" w:rsidR="007C4C1E" w:rsidRPr="007C4C1E" w:rsidRDefault="007C4C1E" w:rsidP="007C4C1E">
      <w:pPr>
        <w:tabs>
          <w:tab w:val="left" w:pos="284"/>
        </w:tabs>
        <w:autoSpaceDE/>
        <w:autoSpaceDN/>
        <w:adjustRightInd/>
        <w:spacing w:line="276" w:lineRule="auto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>rzeczowych wykazów akt oraz instrukcji w sprawie organizacji i zakresu działania archiwów zakładowych;</w:t>
      </w:r>
    </w:p>
    <w:p w14:paraId="24A61E3A" w14:textId="77777777" w:rsidR="007C4C1E" w:rsidRPr="007C4C1E" w:rsidRDefault="007C4C1E" w:rsidP="007C4C1E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>ma Pani/Pan prawo dostępu do swoich  danych osobowych, żądania ich sprostowania, złożenia sprzeciwu, usunięcia danych, oraz prawo do przenoszenia danych. Ponadto przysługuje Pani/Panu prawo  do żądania ograniczenia przetwarzania danych w przypadkach określonych w art. 18 RODO;</w:t>
      </w:r>
    </w:p>
    <w:p w14:paraId="13E26838" w14:textId="77777777" w:rsidR="007C4C1E" w:rsidRPr="007C4C1E" w:rsidRDefault="007C4C1E" w:rsidP="007C4C1E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 xml:space="preserve">dane osobowe nie podlegają zautomatyzowanym formom podejmowania decyzji,                                      w tym profilowaniu;  </w:t>
      </w:r>
    </w:p>
    <w:p w14:paraId="6FC4FB51" w14:textId="77777777" w:rsidR="007C4C1E" w:rsidRPr="007C4C1E" w:rsidRDefault="007C4C1E" w:rsidP="007C4C1E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 xml:space="preserve">jeśli Pani/Pan stwierdzi, że przetwarzanie danych narusza obowiązujące przepisy prawa, przysługuje Pani/Panu prawo wniesienia skargi do organu nadzorczego. W Polsce organem nadzorczym jest                  Prezes Urzędu Ochrony Danych Osobowych  (adres siedziby: ul. Stawki 2, 00-193 Warszawa); </w:t>
      </w:r>
    </w:p>
    <w:p w14:paraId="72EA3D7F" w14:textId="77777777" w:rsidR="007C4C1E" w:rsidRPr="007C4C1E" w:rsidRDefault="007C4C1E" w:rsidP="007C4C1E">
      <w:pPr>
        <w:widowControl/>
        <w:numPr>
          <w:ilvl w:val="0"/>
          <w:numId w:val="37"/>
        </w:numPr>
        <w:tabs>
          <w:tab w:val="left" w:pos="284"/>
          <w:tab w:val="left" w:pos="426"/>
          <w:tab w:val="left" w:pos="567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Arial" w:cs="Times New Roman"/>
          <w:kern w:val="2"/>
          <w:sz w:val="16"/>
          <w:szCs w:val="16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>podanie danych jest niezbędne w celu realizacji obsługi organizacyjno-technicznej Pani/Pana jako strony w postępowaniu o wypłatę Bonu Ciepłowniczego.</w:t>
      </w:r>
    </w:p>
    <w:p w14:paraId="1F4620B5" w14:textId="77777777" w:rsidR="007C4C1E" w:rsidRPr="007C4C1E" w:rsidRDefault="007C4C1E" w:rsidP="007C4C1E">
      <w:pPr>
        <w:tabs>
          <w:tab w:val="left" w:pos="284"/>
          <w:tab w:val="left" w:pos="426"/>
          <w:tab w:val="left" w:pos="567"/>
        </w:tabs>
        <w:autoSpaceDE/>
        <w:autoSpaceDN/>
        <w:adjustRightInd/>
        <w:spacing w:line="276" w:lineRule="auto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</w:p>
    <w:p w14:paraId="60618510" w14:textId="77777777" w:rsidR="007C4C1E" w:rsidRPr="007C4C1E" w:rsidRDefault="007C4C1E" w:rsidP="007C4C1E">
      <w:pPr>
        <w:tabs>
          <w:tab w:val="left" w:pos="284"/>
          <w:tab w:val="left" w:pos="426"/>
          <w:tab w:val="left" w:pos="567"/>
        </w:tabs>
        <w:autoSpaceDE/>
        <w:autoSpaceDN/>
        <w:adjustRightInd/>
        <w:spacing w:line="276" w:lineRule="auto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</w:p>
    <w:p w14:paraId="183A9154" w14:textId="77777777" w:rsidR="007C4C1E" w:rsidRPr="007C4C1E" w:rsidRDefault="007C4C1E" w:rsidP="007C4C1E">
      <w:pPr>
        <w:tabs>
          <w:tab w:val="left" w:pos="284"/>
          <w:tab w:val="left" w:pos="426"/>
          <w:tab w:val="left" w:pos="567"/>
        </w:tabs>
        <w:autoSpaceDE/>
        <w:autoSpaceDN/>
        <w:adjustRightInd/>
        <w:spacing w:line="276" w:lineRule="auto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</w:p>
    <w:p w14:paraId="19E6072E" w14:textId="77777777" w:rsidR="007C4C1E" w:rsidRPr="007C4C1E" w:rsidRDefault="007C4C1E" w:rsidP="007C4C1E">
      <w:pPr>
        <w:tabs>
          <w:tab w:val="left" w:pos="284"/>
          <w:tab w:val="left" w:pos="426"/>
          <w:tab w:val="left" w:pos="567"/>
        </w:tabs>
        <w:autoSpaceDE/>
        <w:autoSpaceDN/>
        <w:adjustRightInd/>
        <w:spacing w:line="276" w:lineRule="auto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Zapoznałam/Zapoznałem się z powyższą informacją:</w:t>
      </w:r>
    </w:p>
    <w:p w14:paraId="28AE2403" w14:textId="77777777" w:rsidR="007C4C1E" w:rsidRPr="007C4C1E" w:rsidRDefault="007C4C1E" w:rsidP="007C4C1E">
      <w:pPr>
        <w:tabs>
          <w:tab w:val="left" w:pos="284"/>
          <w:tab w:val="left" w:pos="426"/>
          <w:tab w:val="left" w:pos="567"/>
        </w:tabs>
        <w:autoSpaceDE/>
        <w:autoSpaceDN/>
        <w:adjustRightInd/>
        <w:spacing w:line="276" w:lineRule="auto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</w:p>
    <w:p w14:paraId="3BA858B0" w14:textId="77777777" w:rsidR="007C4C1E" w:rsidRPr="007C4C1E" w:rsidRDefault="007C4C1E" w:rsidP="007C4C1E">
      <w:pPr>
        <w:tabs>
          <w:tab w:val="left" w:pos="284"/>
          <w:tab w:val="left" w:pos="426"/>
          <w:tab w:val="left" w:pos="567"/>
        </w:tabs>
        <w:autoSpaceDE/>
        <w:autoSpaceDN/>
        <w:adjustRightInd/>
        <w:spacing w:line="276" w:lineRule="auto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</w:p>
    <w:p w14:paraId="445F2A5C" w14:textId="77777777" w:rsidR="007C4C1E" w:rsidRPr="007C4C1E" w:rsidRDefault="007C4C1E" w:rsidP="007C4C1E">
      <w:pPr>
        <w:tabs>
          <w:tab w:val="left" w:pos="284"/>
          <w:tab w:val="left" w:pos="426"/>
          <w:tab w:val="left" w:pos="567"/>
        </w:tabs>
        <w:autoSpaceDE/>
        <w:autoSpaceDN/>
        <w:adjustRightInd/>
        <w:spacing w:line="276" w:lineRule="auto"/>
        <w:jc w:val="both"/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……………………………………………………………</w:t>
      </w:r>
    </w:p>
    <w:p w14:paraId="11E8DDC5" w14:textId="77777777" w:rsidR="007C4C1E" w:rsidRPr="007C4C1E" w:rsidRDefault="007C4C1E" w:rsidP="007C4C1E">
      <w:pPr>
        <w:tabs>
          <w:tab w:val="left" w:pos="284"/>
          <w:tab w:val="left" w:pos="426"/>
          <w:tab w:val="left" w:pos="567"/>
        </w:tabs>
        <w:autoSpaceDE/>
        <w:autoSpaceDN/>
        <w:adjustRightInd/>
        <w:spacing w:line="276" w:lineRule="auto"/>
        <w:jc w:val="both"/>
        <w:rPr>
          <w:rFonts w:eastAsia="Arial" w:cs="Times New Roman"/>
          <w:kern w:val="2"/>
          <w:sz w:val="14"/>
          <w:szCs w:val="14"/>
          <w:lang w:eastAsia="en-US"/>
          <w14:ligatures w14:val="standardContextual"/>
        </w:rPr>
      </w:pPr>
      <w:r w:rsidRPr="007C4C1E">
        <w:rPr>
          <w:rFonts w:eastAsia="Arial" w:cs="Times New Roman"/>
          <w:kern w:val="2"/>
          <w:sz w:val="20"/>
          <w:lang w:eastAsia="en-US"/>
          <w14:ligatures w14:val="standardContextual"/>
        </w:rPr>
        <w:t xml:space="preserve">                                                                                         (miejscowość, data i podpis)</w:t>
      </w:r>
    </w:p>
    <w:p w14:paraId="5883E029" w14:textId="77777777" w:rsidR="0085527F" w:rsidRDefault="0085527F"/>
    <w:sectPr w:rsidR="0085527F" w:rsidSect="003809F6">
      <w:headerReference w:type="default" r:id="rId12"/>
      <w:footnotePr>
        <w:numFmt w:val="chicago"/>
        <w:numRestart w:val="eachSect"/>
      </w:footnotePr>
      <w:pgSz w:w="11906" w:h="16838"/>
      <w:pgMar w:top="709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E4F8" w14:textId="77777777" w:rsidR="006C3172" w:rsidRDefault="006C3172" w:rsidP="003809F6">
      <w:pPr>
        <w:spacing w:line="240" w:lineRule="auto"/>
      </w:pPr>
      <w:r>
        <w:separator/>
      </w:r>
    </w:p>
  </w:endnote>
  <w:endnote w:type="continuationSeparator" w:id="0">
    <w:p w14:paraId="22590A1E" w14:textId="77777777" w:rsidR="006C3172" w:rsidRDefault="006C3172" w:rsidP="00380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8ED6" w14:textId="77777777" w:rsidR="006C3172" w:rsidRDefault="006C3172" w:rsidP="003809F6">
      <w:pPr>
        <w:spacing w:line="240" w:lineRule="auto"/>
      </w:pPr>
      <w:r>
        <w:separator/>
      </w:r>
    </w:p>
  </w:footnote>
  <w:footnote w:type="continuationSeparator" w:id="0">
    <w:p w14:paraId="7FDCC596" w14:textId="77777777" w:rsidR="006C3172" w:rsidRDefault="006C3172" w:rsidP="003809F6">
      <w:pPr>
        <w:spacing w:line="240" w:lineRule="auto"/>
      </w:pPr>
      <w:r>
        <w:continuationSeparator/>
      </w:r>
    </w:p>
  </w:footnote>
  <w:footnote w:id="1">
    <w:p w14:paraId="01B2D787" w14:textId="77777777" w:rsidR="003809F6" w:rsidRDefault="003809F6" w:rsidP="003809F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1A27" w14:textId="77777777" w:rsidR="003809F6" w:rsidRPr="00B371CC" w:rsidRDefault="003809F6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7423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73697"/>
    <w:multiLevelType w:val="multilevel"/>
    <w:tmpl w:val="E88A754C"/>
    <w:lvl w:ilvl="0">
      <w:start w:val="1"/>
      <w:numFmt w:val="decimal"/>
      <w:lvlText w:val="%1)"/>
      <w:lvlJc w:val="left"/>
      <w:pPr>
        <w:ind w:left="283" w:hanging="21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283" w:hanging="215"/>
      </w:pPr>
    </w:lvl>
    <w:lvl w:ilvl="2">
      <w:numFmt w:val="decimal"/>
      <w:lvlText w:val=""/>
      <w:lvlJc w:val="left"/>
      <w:pPr>
        <w:ind w:left="283" w:hanging="215"/>
      </w:pPr>
    </w:lvl>
    <w:lvl w:ilvl="3">
      <w:numFmt w:val="decimal"/>
      <w:lvlText w:val=""/>
      <w:lvlJc w:val="left"/>
      <w:pPr>
        <w:ind w:left="283" w:hanging="215"/>
      </w:pPr>
    </w:lvl>
    <w:lvl w:ilvl="4">
      <w:numFmt w:val="decimal"/>
      <w:lvlText w:val=""/>
      <w:lvlJc w:val="left"/>
      <w:pPr>
        <w:ind w:left="283" w:hanging="215"/>
      </w:pPr>
    </w:lvl>
    <w:lvl w:ilvl="5">
      <w:numFmt w:val="decimal"/>
      <w:lvlText w:val=""/>
      <w:lvlJc w:val="left"/>
      <w:pPr>
        <w:ind w:left="283" w:hanging="215"/>
      </w:pPr>
    </w:lvl>
    <w:lvl w:ilvl="6">
      <w:numFmt w:val="decimal"/>
      <w:lvlText w:val=""/>
      <w:lvlJc w:val="left"/>
      <w:pPr>
        <w:ind w:left="283" w:hanging="215"/>
      </w:pPr>
    </w:lvl>
    <w:lvl w:ilvl="7">
      <w:numFmt w:val="decimal"/>
      <w:lvlText w:val=""/>
      <w:lvlJc w:val="left"/>
      <w:pPr>
        <w:ind w:left="283" w:hanging="215"/>
      </w:pPr>
    </w:lvl>
    <w:lvl w:ilvl="8">
      <w:numFmt w:val="decimal"/>
      <w:lvlText w:val=""/>
      <w:lvlJc w:val="left"/>
      <w:pPr>
        <w:ind w:left="283" w:hanging="215"/>
      </w:pPr>
    </w:lvl>
  </w:abstractNum>
  <w:abstractNum w:abstractNumId="34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4"/>
  </w:num>
  <w:num w:numId="12" w16cid:durableId="775635098">
    <w:abstractNumId w:val="14"/>
  </w:num>
  <w:num w:numId="13" w16cid:durableId="802041575">
    <w:abstractNumId w:val="35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6"/>
  </w:num>
  <w:num w:numId="35" w16cid:durableId="1624732751">
    <w:abstractNumId w:val="29"/>
  </w:num>
  <w:num w:numId="36" w16cid:durableId="299507185">
    <w:abstractNumId w:val="2"/>
  </w:num>
  <w:num w:numId="37" w16cid:durableId="45556158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F6"/>
    <w:rsid w:val="0019710B"/>
    <w:rsid w:val="003809F6"/>
    <w:rsid w:val="006C3172"/>
    <w:rsid w:val="007C4C1E"/>
    <w:rsid w:val="0085527F"/>
    <w:rsid w:val="00F4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3B3CA5"/>
  <w15:chartTrackingRefBased/>
  <w15:docId w15:val="{3509D3A9-E981-4B6C-8883-7E2DA024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9F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80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8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0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80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9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9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9F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80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9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9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9F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3809F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3809F6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3809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3809F6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3809F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3809F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3809F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3809F6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3809F6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3809F6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3809F6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3809F6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3809F6"/>
    <w:rPr>
      <w:b/>
    </w:rPr>
  </w:style>
  <w:style w:type="paragraph" w:styleId="Listanumerowana2">
    <w:name w:val="List Number 2"/>
    <w:basedOn w:val="Normalny"/>
    <w:rsid w:val="003809F6"/>
    <w:pPr>
      <w:numPr>
        <w:numId w:val="1"/>
      </w:numPr>
      <w:tabs>
        <w:tab w:val="clear" w:pos="643"/>
      </w:tabs>
      <w:ind w:left="0" w:firstLine="0"/>
      <w:contextualSpacing/>
    </w:pPr>
  </w:style>
  <w:style w:type="table" w:styleId="Tabela-Siatka">
    <w:name w:val="Table Grid"/>
    <w:basedOn w:val="Standardowy"/>
    <w:rsid w:val="00380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09F6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3809F6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3809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809F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3809F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3809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809F6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3809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809F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809F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3809F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3809F6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809F6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3809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9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3809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09F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09F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09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4038</Words>
  <Characters>24228</Characters>
  <Application>Microsoft Office Word</Application>
  <DocSecurity>0</DocSecurity>
  <Lines>201</Lines>
  <Paragraphs>56</Paragraphs>
  <ScaleCrop>false</ScaleCrop>
  <Company/>
  <LinksUpToDate>false</LinksUpToDate>
  <CharactersWithSpaces>28210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MOPS2</dc:creator>
  <cp:keywords/>
  <dc:description/>
  <cp:lastModifiedBy>MOPS2</cp:lastModifiedBy>
  <cp:revision>2</cp:revision>
  <dcterms:created xsi:type="dcterms:W3CDTF">2025-10-17T09:16:00Z</dcterms:created>
  <dcterms:modified xsi:type="dcterms:W3CDTF">2025-11-03T11:09:00Z</dcterms:modified>
</cp:coreProperties>
</file>